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4E" w:rsidRPr="00033D1F" w:rsidRDefault="009D624E" w:rsidP="009D624E">
      <w:pPr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033D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Bird Calling</w:t>
      </w:r>
      <w:r w:rsidRPr="00033D1F"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Cs/>
        </w:rPr>
        <w:t>New Production Celebrates the Life of High-Wire W</w:t>
      </w:r>
      <w:r w:rsidRPr="00033D1F">
        <w:rPr>
          <w:rFonts w:ascii="Times New Roman" w:eastAsia="Times New Roman" w:hAnsi="Times New Roman" w:cs="Times New Roman"/>
          <w:b/>
          <w:bCs/>
          <w:iCs/>
        </w:rPr>
        <w:t>onder</w:t>
      </w:r>
    </w:p>
    <w:p w:rsidR="009D624E" w:rsidRPr="000F7B93" w:rsidRDefault="009D624E" w:rsidP="009D624E">
      <w:pPr>
        <w:jc w:val="center"/>
        <w:rPr>
          <w:rFonts w:ascii="Times New Roman" w:eastAsia="Times New Roman" w:hAnsi="Times New Roman" w:cs="Times New Roman"/>
          <w:bCs/>
          <w:iCs/>
        </w:rPr>
      </w:pPr>
    </w:p>
    <w:p w:rsidR="009D624E" w:rsidRPr="00C209D7" w:rsidRDefault="009D624E" w:rsidP="009D624E">
      <w:pPr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C209D7">
        <w:rPr>
          <w:rFonts w:ascii="Times New Roman" w:eastAsia="Times New Roman" w:hAnsi="Times New Roman" w:cs="Times New Roman"/>
          <w:bCs/>
          <w:i/>
          <w:iCs/>
        </w:rPr>
        <w:t>Colorado Springs Independent</w:t>
      </w:r>
    </w:p>
    <w:p w:rsidR="009D624E" w:rsidRDefault="009D624E" w:rsidP="009D624E">
      <w:pPr>
        <w:jc w:val="center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April </w:t>
      </w:r>
      <w:r w:rsidRPr="000F7B93">
        <w:rPr>
          <w:rFonts w:ascii="Times New Roman" w:eastAsia="Times New Roman" w:hAnsi="Times New Roman" w:cs="Times New Roman"/>
          <w:bCs/>
          <w:iCs/>
        </w:rPr>
        <w:t>4, 2002</w:t>
      </w:r>
    </w:p>
    <w:p w:rsidR="009D624E" w:rsidRDefault="009D624E" w:rsidP="009D624E">
      <w:pPr>
        <w:jc w:val="center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Noel Black</w:t>
      </w:r>
    </w:p>
    <w:p w:rsidR="009D624E" w:rsidRPr="000F7B93" w:rsidRDefault="009D624E" w:rsidP="009D624E">
      <w:pPr>
        <w:jc w:val="center"/>
        <w:rPr>
          <w:rFonts w:ascii="Times New Roman" w:eastAsia="Times New Roman" w:hAnsi="Times New Roman" w:cs="Times New Roman"/>
          <w:iCs/>
        </w:rPr>
      </w:pPr>
    </w:p>
    <w:p w:rsidR="009D624E" w:rsidRPr="000F7B93" w:rsidRDefault="009D624E" w:rsidP="009D624E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  <w:bCs/>
        </w:rPr>
        <w:t>WHAT</w:t>
      </w:r>
      <w:r w:rsidRPr="000F7B9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0F7B93">
        <w:rPr>
          <w:rFonts w:ascii="Times New Roman" w:eastAsia="Times New Roman" w:hAnsi="Times New Roman" w:cs="Times New Roman"/>
        </w:rPr>
        <w:t xml:space="preserve">Bird </w:t>
      </w:r>
      <w:proofErr w:type="spellStart"/>
      <w:r w:rsidRPr="000F7B93">
        <w:rPr>
          <w:rFonts w:ascii="Times New Roman" w:eastAsia="Times New Roman" w:hAnsi="Times New Roman" w:cs="Times New Roman"/>
        </w:rPr>
        <w:t>Millman</w:t>
      </w:r>
      <w:proofErr w:type="spellEnd"/>
      <w:r w:rsidRPr="000F7B93">
        <w:rPr>
          <w:rFonts w:ascii="Times New Roman" w:eastAsia="Times New Roman" w:hAnsi="Times New Roman" w:cs="Times New Roman"/>
        </w:rPr>
        <w:t>,</w:t>
      </w:r>
      <w:r>
        <w:rPr>
          <w:rFonts w:ascii="Arial" w:eastAsia="Times New Roman" w:hAnsi="Arial" w:cs="Times New Roman"/>
        </w:rPr>
        <w:t xml:space="preserve"> </w:t>
      </w:r>
      <w:r w:rsidRPr="000F7B93">
        <w:rPr>
          <w:rFonts w:ascii="Times New Roman" w:eastAsia="Times New Roman" w:hAnsi="Times New Roman" w:cs="Times New Roman"/>
        </w:rPr>
        <w:t xml:space="preserve">an original musical by August </w:t>
      </w:r>
      <w:proofErr w:type="spellStart"/>
      <w:r>
        <w:rPr>
          <w:rFonts w:ascii="Times New Roman" w:eastAsia="Times New Roman" w:hAnsi="Times New Roman" w:cs="Times New Roman"/>
        </w:rPr>
        <w:t>Mergelman</w:t>
      </w:r>
      <w:proofErr w:type="spellEnd"/>
      <w:r>
        <w:rPr>
          <w:rFonts w:ascii="Times New Roman" w:eastAsia="Times New Roman" w:hAnsi="Times New Roman" w:cs="Times New Roman"/>
        </w:rPr>
        <w:t xml:space="preserve"> and Sam Stokes.</w:t>
      </w:r>
    </w:p>
    <w:p w:rsidR="009D624E" w:rsidRPr="000F7B93" w:rsidRDefault="009D624E" w:rsidP="009D624E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  <w:bCs/>
        </w:rPr>
        <w:t>WHEN</w:t>
      </w:r>
      <w:r w:rsidRPr="000F7B9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Pr="000F7B93">
        <w:rPr>
          <w:rFonts w:ascii="Times New Roman" w:eastAsia="Times New Roman" w:hAnsi="Times New Roman" w:cs="Times New Roman"/>
        </w:rPr>
        <w:t xml:space="preserve">Performances are at 7 p.m. April 11, 12 and 13; and 2 p.m. April 13 and 14. </w:t>
      </w:r>
    </w:p>
    <w:p w:rsidR="009D624E" w:rsidRPr="000F7B93" w:rsidRDefault="009D624E" w:rsidP="009D624E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  <w:bCs/>
        </w:rPr>
        <w:t>WHERE</w:t>
      </w:r>
      <w:r w:rsidRPr="000F7B9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Pr="000F7B93">
        <w:rPr>
          <w:rFonts w:ascii="Times New Roman" w:eastAsia="Times New Roman" w:hAnsi="Times New Roman" w:cs="Times New Roman"/>
        </w:rPr>
        <w:t xml:space="preserve">Washington Elementary School, Ninth and College, Canon City </w:t>
      </w:r>
    </w:p>
    <w:p w:rsidR="009D624E" w:rsidRPr="000F7B93" w:rsidRDefault="009D624E" w:rsidP="009D624E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  <w:bCs/>
        </w:rPr>
        <w:t>COST</w:t>
      </w:r>
      <w:r w:rsidRPr="000F7B9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F7B93">
        <w:rPr>
          <w:rFonts w:ascii="Times New Roman" w:eastAsia="Times New Roman" w:hAnsi="Times New Roman" w:cs="Times New Roman"/>
        </w:rPr>
        <w:t xml:space="preserve">$6 for adults or $5 for seniors, students and Fremont Civic Theatre members. </w:t>
      </w:r>
    </w:p>
    <w:p w:rsidR="009D624E" w:rsidRPr="000F7B93" w:rsidRDefault="009D624E" w:rsidP="009D624E">
      <w:pPr>
        <w:ind w:left="1440" w:hanging="1440"/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  <w:bCs/>
        </w:rPr>
        <w:t>TICKETS</w:t>
      </w:r>
      <w:r w:rsidRPr="000F7B9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Pr="000F7B93">
        <w:rPr>
          <w:rFonts w:ascii="Times New Roman" w:eastAsia="Times New Roman" w:hAnsi="Times New Roman" w:cs="Times New Roman"/>
        </w:rPr>
        <w:t xml:space="preserve">Advance tickets are on sale at the Book Corral and Safeway in Canon City or the Fox Den of Antiquity in Florence. </w:t>
      </w:r>
    </w:p>
    <w:p w:rsidR="009D624E" w:rsidRPr="000F7B93" w:rsidRDefault="009D624E" w:rsidP="009D624E">
      <w:pPr>
        <w:jc w:val="both"/>
        <w:rPr>
          <w:rFonts w:ascii="Times New Roman" w:hAnsi="Times New Roman" w:cs="Times New Roman"/>
        </w:rPr>
      </w:pPr>
    </w:p>
    <w:p w:rsidR="009D624E" w:rsidRPr="000F7B93" w:rsidRDefault="009D624E" w:rsidP="009D624E">
      <w:pPr>
        <w:jc w:val="both"/>
        <w:rPr>
          <w:rFonts w:ascii="Times New Roman" w:eastAsia="Times New Roman" w:hAnsi="Times New Roman" w:cs="Times New Roman"/>
          <w:iCs/>
        </w:rPr>
      </w:pPr>
    </w:p>
    <w:p w:rsidR="00B53C0A" w:rsidRDefault="00B53C0A" w:rsidP="009D624E">
      <w:pPr>
        <w:jc w:val="both"/>
        <w:rPr>
          <w:rFonts w:ascii="Times New Roman" w:eastAsia="Times New Roman" w:hAnsi="Times New Roman" w:cs="Times New Roman"/>
          <w:iCs/>
        </w:rPr>
        <w:sectPr w:rsidR="00B53C0A" w:rsidSect="002666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624E" w:rsidRPr="000F7B93" w:rsidRDefault="009D624E" w:rsidP="009D624E">
      <w:pPr>
        <w:jc w:val="both"/>
        <w:rPr>
          <w:rFonts w:ascii="Times New Roman" w:eastAsia="Times New Roman" w:hAnsi="Times New Roman" w:cs="Times New Roman"/>
          <w:iCs/>
        </w:rPr>
      </w:pPr>
    </w:p>
    <w:p w:rsidR="009D624E" w:rsidRPr="000F7B93" w:rsidRDefault="009D624E" w:rsidP="00B53C0A">
      <w:pPr>
        <w:jc w:val="center"/>
        <w:rPr>
          <w:rFonts w:ascii="Times New Roman" w:eastAsia="Times New Roman" w:hAnsi="Times New Roman" w:cs="Times New Roman"/>
          <w:iCs/>
        </w:rPr>
      </w:pPr>
      <w:r w:rsidRPr="000F7B93">
        <w:rPr>
          <w:rFonts w:ascii="Times New Roman" w:eastAsia="Times New Roman" w:hAnsi="Times New Roman" w:cs="Times New Roman"/>
          <w:iCs/>
          <w:noProof/>
        </w:rPr>
        <w:drawing>
          <wp:inline distT="0" distB="0" distL="0" distR="0">
            <wp:extent cx="1333500" cy="1791891"/>
            <wp:effectExtent l="19050" t="0" r="0" b="0"/>
            <wp:docPr id="23" name="Picture 1" descr="Bird Millman: A Musical opens next Thursday, April 11">
              <a:hlinkClick xmlns:a="http://schemas.openxmlformats.org/drawingml/2006/main" r:id="rId5" tooltip="&quot;Bird Millman: A Musical opens next Thursday, April 1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 Millman: A Musical opens next Thursday, April 11">
                      <a:hlinkClick r:id="rId5" tooltip="&quot;Bird Millman: A Musical opens next Thursday, April 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9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4E" w:rsidRDefault="009D624E" w:rsidP="009D624E">
      <w:pPr>
        <w:jc w:val="both"/>
        <w:rPr>
          <w:rFonts w:ascii="Times New Roman" w:eastAsia="Times New Roman" w:hAnsi="Times New Roman" w:cs="Times New Roman"/>
          <w:iCs/>
        </w:rPr>
      </w:pPr>
    </w:p>
    <w:p w:rsidR="009D624E" w:rsidRPr="000F7B93" w:rsidRDefault="009D624E" w:rsidP="009D624E">
      <w:pPr>
        <w:jc w:val="both"/>
        <w:rPr>
          <w:rFonts w:ascii="Times New Roman" w:eastAsia="Times New Roman" w:hAnsi="Times New Roman" w:cs="Times New Roman"/>
          <w:iCs/>
        </w:rPr>
      </w:pPr>
      <w:r w:rsidRPr="000F7B93">
        <w:rPr>
          <w:rFonts w:ascii="Times New Roman" w:eastAsia="Times New Roman" w:hAnsi="Times New Roman" w:cs="Times New Roman"/>
          <w:iCs/>
        </w:rPr>
        <w:t xml:space="preserve">As spectacles go, there's nothing more romantic than the circus, and nothing campier than a musical. Put them both together in August </w:t>
      </w:r>
      <w:proofErr w:type="spellStart"/>
      <w:r w:rsidRPr="000F7B93">
        <w:rPr>
          <w:rFonts w:ascii="Times New Roman" w:eastAsia="Times New Roman" w:hAnsi="Times New Roman" w:cs="Times New Roman"/>
          <w:iCs/>
        </w:rPr>
        <w:t>Mergelman's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 production about </w:t>
      </w:r>
      <w:proofErr w:type="spellStart"/>
      <w:r w:rsidRPr="000F7B93">
        <w:rPr>
          <w:rFonts w:ascii="Times New Roman" w:eastAsia="Times New Roman" w:hAnsi="Times New Roman" w:cs="Times New Roman"/>
          <w:iCs/>
        </w:rPr>
        <w:t>Cañon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 City's own Bird </w:t>
      </w:r>
      <w:proofErr w:type="spellStart"/>
      <w:r w:rsidRPr="000F7B93">
        <w:rPr>
          <w:rFonts w:ascii="Times New Roman" w:eastAsia="Times New Roman" w:hAnsi="Times New Roman" w:cs="Times New Roman"/>
          <w:iCs/>
        </w:rPr>
        <w:t>Millman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, purportedly </w:t>
      </w:r>
      <w:proofErr w:type="spellStart"/>
      <w:r w:rsidRPr="000F7B93">
        <w:rPr>
          <w:rFonts w:ascii="Times New Roman" w:eastAsia="Times New Roman" w:hAnsi="Times New Roman" w:cs="Times New Roman"/>
          <w:iCs/>
        </w:rPr>
        <w:t>the</w:t>
      </w:r>
      <w:r>
        <w:rPr>
          <w:rFonts w:ascii="Times New Roman" w:eastAsia="Times New Roman" w:hAnsi="Times New Roman" w:cs="Times New Roman"/>
          <w:iCs/>
        </w:rPr>
        <w:t>”</w:t>
      </w:r>
      <w:r w:rsidRPr="000F7B93">
        <w:rPr>
          <w:rFonts w:ascii="Times New Roman" w:eastAsia="Times New Roman" w:hAnsi="Times New Roman" w:cs="Times New Roman"/>
          <w:iCs/>
        </w:rPr>
        <w:t>greatest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 female wire artiste who ever lived," and you should have one </w:t>
      </w:r>
      <w:proofErr w:type="spellStart"/>
      <w:r w:rsidRPr="000F7B93">
        <w:rPr>
          <w:rFonts w:ascii="Times New Roman" w:eastAsia="Times New Roman" w:hAnsi="Times New Roman" w:cs="Times New Roman"/>
          <w:iCs/>
        </w:rPr>
        <w:t>camptacular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 show about one of our great forgotten local heroines. </w:t>
      </w:r>
    </w:p>
    <w:p w:rsidR="009D624E" w:rsidRDefault="009D624E" w:rsidP="009D624E">
      <w:pPr>
        <w:jc w:val="both"/>
        <w:rPr>
          <w:rFonts w:ascii="Times New Roman" w:eastAsia="Times New Roman" w:hAnsi="Times New Roman" w:cs="Times New Roman"/>
          <w:iCs/>
        </w:rPr>
      </w:pPr>
      <w:r w:rsidRPr="000F7B93">
        <w:rPr>
          <w:rFonts w:ascii="Times New Roman" w:eastAsia="Times New Roman" w:hAnsi="Times New Roman" w:cs="Times New Roman"/>
          <w:iCs/>
        </w:rPr>
        <w:t xml:space="preserve">Born in </w:t>
      </w:r>
      <w:proofErr w:type="spellStart"/>
      <w:r w:rsidRPr="000F7B93">
        <w:rPr>
          <w:rFonts w:ascii="Times New Roman" w:eastAsia="Times New Roman" w:hAnsi="Times New Roman" w:cs="Times New Roman"/>
          <w:iCs/>
        </w:rPr>
        <w:t>Cañon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 City in 1890, high-wire artist Bird </w:t>
      </w:r>
      <w:proofErr w:type="spellStart"/>
      <w:r w:rsidRPr="000F7B93">
        <w:rPr>
          <w:rFonts w:ascii="Times New Roman" w:eastAsia="Times New Roman" w:hAnsi="Times New Roman" w:cs="Times New Roman"/>
          <w:iCs/>
        </w:rPr>
        <w:t>Millman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 was raised in a circus family of modest fame. As is wont to happen in circus families, Bird's parents brought her into the business at a tender age, teaching her, as it </w:t>
      </w:r>
      <w:proofErr w:type="spellStart"/>
      <w:r w:rsidRPr="000F7B93">
        <w:rPr>
          <w:rFonts w:ascii="Times New Roman" w:eastAsia="Times New Roman" w:hAnsi="Times New Roman" w:cs="Times New Roman"/>
          <w:iCs/>
        </w:rPr>
        <w:t>were,</w:t>
      </w:r>
      <w:r>
        <w:rPr>
          <w:rFonts w:ascii="Times New Roman" w:eastAsia="Times New Roman" w:hAnsi="Times New Roman" w:cs="Times New Roman"/>
          <w:iCs/>
        </w:rPr>
        <w:t>”</w:t>
      </w:r>
      <w:r w:rsidRPr="000F7B93">
        <w:rPr>
          <w:rFonts w:ascii="Times New Roman" w:eastAsia="Times New Roman" w:hAnsi="Times New Roman" w:cs="Times New Roman"/>
          <w:iCs/>
        </w:rPr>
        <w:t>the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 ropes." As an adult, Bird </w:t>
      </w:r>
      <w:proofErr w:type="spellStart"/>
      <w:r w:rsidRPr="000F7B93">
        <w:rPr>
          <w:rFonts w:ascii="Times New Roman" w:eastAsia="Times New Roman" w:hAnsi="Times New Roman" w:cs="Times New Roman"/>
          <w:iCs/>
        </w:rPr>
        <w:t>Millman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 gained world renown for her work in </w:t>
      </w:r>
      <w:r w:rsidRPr="00C209D7">
        <w:rPr>
          <w:rFonts w:ascii="Times New Roman" w:eastAsia="Times New Roman" w:hAnsi="Times New Roman" w:cs="Times New Roman"/>
          <w:i/>
          <w:iCs/>
        </w:rPr>
        <w:t xml:space="preserve">Les </w:t>
      </w:r>
      <w:proofErr w:type="spellStart"/>
      <w:r w:rsidRPr="00C209D7">
        <w:rPr>
          <w:rFonts w:ascii="Times New Roman" w:eastAsia="Times New Roman" w:hAnsi="Times New Roman" w:cs="Times New Roman"/>
          <w:i/>
          <w:iCs/>
        </w:rPr>
        <w:t>Folies</w:t>
      </w:r>
      <w:proofErr w:type="spellEnd"/>
      <w:r w:rsidRPr="00C209D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C209D7">
        <w:rPr>
          <w:rFonts w:ascii="Times New Roman" w:eastAsia="Times New Roman" w:hAnsi="Times New Roman" w:cs="Times New Roman"/>
          <w:i/>
          <w:iCs/>
        </w:rPr>
        <w:t>Bergre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T</w:t>
      </w:r>
      <w:r w:rsidRPr="00C209D7">
        <w:rPr>
          <w:rFonts w:ascii="Times New Roman" w:eastAsia="Times New Roman" w:hAnsi="Times New Roman" w:cs="Times New Roman"/>
          <w:i/>
          <w:iCs/>
        </w:rPr>
        <w:t xml:space="preserve">he </w:t>
      </w:r>
      <w:proofErr w:type="spellStart"/>
      <w:r w:rsidRPr="00C209D7">
        <w:rPr>
          <w:rFonts w:ascii="Times New Roman" w:eastAsia="Times New Roman" w:hAnsi="Times New Roman" w:cs="Times New Roman"/>
          <w:i/>
          <w:iCs/>
        </w:rPr>
        <w:t>Ziegfield</w:t>
      </w:r>
      <w:proofErr w:type="spellEnd"/>
      <w:r w:rsidRPr="00C209D7">
        <w:rPr>
          <w:rFonts w:ascii="Times New Roman" w:eastAsia="Times New Roman" w:hAnsi="Times New Roman" w:cs="Times New Roman"/>
          <w:i/>
          <w:iCs/>
        </w:rPr>
        <w:t xml:space="preserve"> Follies</w:t>
      </w:r>
      <w:r w:rsidRPr="000F7B93">
        <w:rPr>
          <w:rFonts w:ascii="Times New Roman" w:eastAsia="Times New Roman" w:hAnsi="Times New Roman" w:cs="Times New Roman"/>
          <w:iCs/>
        </w:rPr>
        <w:t xml:space="preserve">, The Palace, and, </w:t>
      </w:r>
      <w:r w:rsidRPr="000F7B93">
        <w:rPr>
          <w:rFonts w:ascii="Times New Roman" w:eastAsia="Times New Roman" w:hAnsi="Times New Roman" w:cs="Times New Roman"/>
          <w:iCs/>
        </w:rPr>
        <w:lastRenderedPageBreak/>
        <w:t>most of all, the Ringling Bros. Barnum &amp; Bailey Circus where she performed between 1910 and 1920 before her third marriage and eventual retir</w:t>
      </w:r>
      <w:r>
        <w:rPr>
          <w:rFonts w:ascii="Times New Roman" w:eastAsia="Times New Roman" w:hAnsi="Times New Roman" w:cs="Times New Roman"/>
          <w:iCs/>
        </w:rPr>
        <w:t>ement from performance in 1924.</w:t>
      </w:r>
    </w:p>
    <w:p w:rsidR="009D624E" w:rsidRPr="000F7B93" w:rsidRDefault="009D624E" w:rsidP="009D624E">
      <w:pPr>
        <w:jc w:val="both"/>
        <w:rPr>
          <w:rFonts w:ascii="Times New Roman" w:eastAsia="Times New Roman" w:hAnsi="Times New Roman" w:cs="Times New Roman"/>
          <w:iCs/>
        </w:rPr>
      </w:pPr>
    </w:p>
    <w:p w:rsidR="009D624E" w:rsidRPr="000F7B93" w:rsidRDefault="009D624E" w:rsidP="009D624E">
      <w:pPr>
        <w:jc w:val="both"/>
        <w:rPr>
          <w:rFonts w:ascii="Times New Roman" w:eastAsia="Times New Roman" w:hAnsi="Times New Roman" w:cs="Times New Roman"/>
          <w:iCs/>
        </w:rPr>
      </w:pPr>
      <w:r w:rsidRPr="000F7B93">
        <w:rPr>
          <w:rFonts w:ascii="Times New Roman" w:eastAsia="Times New Roman" w:hAnsi="Times New Roman" w:cs="Times New Roman"/>
          <w:iCs/>
        </w:rPr>
        <w:t xml:space="preserve">Sadly, Bird's husband was crushed by the market crash of 1929 and died shortly thereafter, leaving Bird with nothing. She was then forced to return to </w:t>
      </w:r>
      <w:proofErr w:type="spellStart"/>
      <w:r w:rsidRPr="000F7B93">
        <w:rPr>
          <w:rFonts w:ascii="Times New Roman" w:eastAsia="Times New Roman" w:hAnsi="Times New Roman" w:cs="Times New Roman"/>
          <w:iCs/>
        </w:rPr>
        <w:t>Cañon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 City and lived out her final years on a chicken ranch before dying from cancer in 1940. </w:t>
      </w:r>
    </w:p>
    <w:p w:rsidR="009D624E" w:rsidRDefault="009D624E" w:rsidP="009D624E">
      <w:pPr>
        <w:jc w:val="both"/>
        <w:rPr>
          <w:rFonts w:ascii="Times New Roman" w:eastAsia="Times New Roman" w:hAnsi="Times New Roman" w:cs="Times New Roman"/>
          <w:iCs/>
        </w:rPr>
      </w:pPr>
      <w:r w:rsidRPr="000F7B93">
        <w:rPr>
          <w:rFonts w:ascii="Times New Roman" w:eastAsia="Times New Roman" w:hAnsi="Times New Roman" w:cs="Times New Roman"/>
          <w:iCs/>
        </w:rPr>
        <w:t xml:space="preserve">In an attempt to celebrate her life, revive her memory, and put her onto </w:t>
      </w:r>
      <w:proofErr w:type="spellStart"/>
      <w:r w:rsidRPr="000F7B93">
        <w:rPr>
          <w:rFonts w:ascii="Times New Roman" w:eastAsia="Times New Roman" w:hAnsi="Times New Roman" w:cs="Times New Roman"/>
          <w:iCs/>
        </w:rPr>
        <w:t>Cañon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 City's historical map, producer August </w:t>
      </w:r>
      <w:proofErr w:type="spellStart"/>
      <w:r w:rsidRPr="000F7B93">
        <w:rPr>
          <w:rFonts w:ascii="Times New Roman" w:eastAsia="Times New Roman" w:hAnsi="Times New Roman" w:cs="Times New Roman"/>
          <w:iCs/>
        </w:rPr>
        <w:t>Mergelman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 wrote the book and lyrics for </w:t>
      </w:r>
      <w:r w:rsidRPr="00C209D7">
        <w:rPr>
          <w:rFonts w:ascii="Times New Roman" w:eastAsia="Times New Roman" w:hAnsi="Times New Roman" w:cs="Times New Roman"/>
          <w:i/>
          <w:iCs/>
        </w:rPr>
        <w:t xml:space="preserve">Bird </w:t>
      </w:r>
      <w:proofErr w:type="spellStart"/>
      <w:r w:rsidRPr="00C209D7">
        <w:rPr>
          <w:rFonts w:ascii="Times New Roman" w:eastAsia="Times New Roman" w:hAnsi="Times New Roman" w:cs="Times New Roman"/>
          <w:i/>
          <w:iCs/>
        </w:rPr>
        <w:t>Millman</w:t>
      </w:r>
      <w:proofErr w:type="spellEnd"/>
      <w:r w:rsidRPr="00C209D7">
        <w:rPr>
          <w:rFonts w:ascii="Times New Roman" w:eastAsia="Times New Roman" w:hAnsi="Times New Roman" w:cs="Times New Roman"/>
          <w:i/>
          <w:iCs/>
        </w:rPr>
        <w:t xml:space="preserve">: </w:t>
      </w:r>
      <w:proofErr w:type="gramStart"/>
      <w:r w:rsidRPr="00C209D7">
        <w:rPr>
          <w:rFonts w:ascii="Times New Roman" w:eastAsia="Times New Roman" w:hAnsi="Times New Roman" w:cs="Times New Roman"/>
          <w:i/>
          <w:iCs/>
        </w:rPr>
        <w:t>A</w:t>
      </w:r>
      <w:proofErr w:type="gramEnd"/>
      <w:r w:rsidRPr="00C209D7">
        <w:rPr>
          <w:rFonts w:ascii="Times New Roman" w:eastAsia="Times New Roman" w:hAnsi="Times New Roman" w:cs="Times New Roman"/>
          <w:i/>
          <w:iCs/>
        </w:rPr>
        <w:t xml:space="preserve"> Musical</w:t>
      </w:r>
      <w:r w:rsidRPr="000F7B93">
        <w:rPr>
          <w:rFonts w:ascii="Times New Roman" w:eastAsia="Times New Roman" w:hAnsi="Times New Roman" w:cs="Times New Roman"/>
          <w:iCs/>
        </w:rPr>
        <w:t>. Music and additional lyrics were written by Sam Stokes, and the productio</w:t>
      </w:r>
      <w:r>
        <w:rPr>
          <w:rFonts w:ascii="Times New Roman" w:eastAsia="Times New Roman" w:hAnsi="Times New Roman" w:cs="Times New Roman"/>
          <w:iCs/>
        </w:rPr>
        <w:t>n is directed by Tom Ledbetter.</w:t>
      </w:r>
    </w:p>
    <w:p w:rsidR="009D624E" w:rsidRPr="000F7B93" w:rsidRDefault="009D624E" w:rsidP="009D624E">
      <w:pPr>
        <w:jc w:val="both"/>
        <w:rPr>
          <w:rFonts w:ascii="Times New Roman" w:eastAsia="Times New Roman" w:hAnsi="Times New Roman" w:cs="Times New Roman"/>
          <w:iCs/>
        </w:rPr>
      </w:pPr>
    </w:p>
    <w:p w:rsidR="009D624E" w:rsidRDefault="009D624E" w:rsidP="009D624E">
      <w:pPr>
        <w:jc w:val="both"/>
        <w:rPr>
          <w:rFonts w:ascii="Times New Roman" w:eastAsia="Times New Roman" w:hAnsi="Times New Roman" w:cs="Times New Roman"/>
          <w:iCs/>
        </w:rPr>
      </w:pPr>
      <w:r w:rsidRPr="000F7B93">
        <w:rPr>
          <w:rFonts w:ascii="Times New Roman" w:eastAsia="Times New Roman" w:hAnsi="Times New Roman" w:cs="Times New Roman"/>
          <w:iCs/>
        </w:rPr>
        <w:t xml:space="preserve">Though this initial run of five performances is short for a musical, </w:t>
      </w:r>
      <w:proofErr w:type="spellStart"/>
      <w:r w:rsidRPr="000F7B93">
        <w:rPr>
          <w:rFonts w:ascii="Times New Roman" w:eastAsia="Times New Roman" w:hAnsi="Times New Roman" w:cs="Times New Roman"/>
          <w:iCs/>
        </w:rPr>
        <w:t>Mergelman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 hopes to attract the attention of other potential producers. </w:t>
      </w:r>
    </w:p>
    <w:p w:rsidR="009D624E" w:rsidRPr="000F7B93" w:rsidRDefault="009D624E" w:rsidP="009D624E">
      <w:pPr>
        <w:jc w:val="both"/>
        <w:rPr>
          <w:rFonts w:ascii="Times New Roman" w:eastAsia="Times New Roman" w:hAnsi="Times New Roman" w:cs="Times New Roman"/>
          <w:iCs/>
        </w:rPr>
      </w:pPr>
    </w:p>
    <w:p w:rsidR="009D624E" w:rsidRPr="000F7B93" w:rsidRDefault="009D624E" w:rsidP="009D624E">
      <w:pPr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0F7B93">
        <w:rPr>
          <w:rFonts w:ascii="Times New Roman" w:eastAsia="Times New Roman" w:hAnsi="Times New Roman" w:cs="Times New Roman"/>
          <w:iCs/>
        </w:rPr>
        <w:t>Mergelman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 is also asking the public for any further information, historical documents, or leads to more information about Bird </w:t>
      </w:r>
      <w:proofErr w:type="spellStart"/>
      <w:r w:rsidRPr="000F7B93">
        <w:rPr>
          <w:rFonts w:ascii="Times New Roman" w:eastAsia="Times New Roman" w:hAnsi="Times New Roman" w:cs="Times New Roman"/>
          <w:iCs/>
        </w:rPr>
        <w:t>Millman's</w:t>
      </w:r>
      <w:proofErr w:type="spellEnd"/>
      <w:r w:rsidRPr="000F7B93">
        <w:rPr>
          <w:rFonts w:ascii="Times New Roman" w:eastAsia="Times New Roman" w:hAnsi="Times New Roman" w:cs="Times New Roman"/>
          <w:iCs/>
        </w:rPr>
        <w:t xml:space="preserve"> life. </w:t>
      </w:r>
    </w:p>
    <w:p w:rsidR="00B53C0A" w:rsidRDefault="00B53C0A" w:rsidP="009D624E">
      <w:pPr>
        <w:sectPr w:rsidR="00B53C0A" w:rsidSect="00B53C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6642" w:rsidRPr="009D624E" w:rsidRDefault="00266642" w:rsidP="009D624E"/>
    <w:sectPr w:rsidR="00266642" w:rsidRPr="009D624E" w:rsidSect="00B53C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9B6"/>
    <w:multiLevelType w:val="multilevel"/>
    <w:tmpl w:val="913A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34603"/>
    <w:rsid w:val="001B0D93"/>
    <w:rsid w:val="001E2BDD"/>
    <w:rsid w:val="00266642"/>
    <w:rsid w:val="00734603"/>
    <w:rsid w:val="009D624E"/>
    <w:rsid w:val="00B22F5F"/>
    <w:rsid w:val="00B53C0A"/>
    <w:rsid w:val="00DA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icktozoom1">
    <w:name w:val="clicktozoom1"/>
    <w:basedOn w:val="DefaultParagraphFont"/>
    <w:rsid w:val="00734603"/>
    <w:rPr>
      <w:strike w:val="0"/>
      <w:dstrike w:val="0"/>
      <w:vanish w:val="0"/>
      <w:webHidden w:val="0"/>
      <w:sz w:val="14"/>
      <w:szCs w:val="14"/>
      <w:u w:val="none"/>
      <w:effect w:val="none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58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5578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199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sindy.com/imager/bird-millman-a-musical-opens-next-thursday-april-11/b/original/1303630/e15d/d12a_livelong-562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GOAL Staff</dc:creator>
  <cp:lastModifiedBy>GOAL Staff</cp:lastModifiedBy>
  <cp:revision>4</cp:revision>
  <dcterms:created xsi:type="dcterms:W3CDTF">2012-02-06T04:45:00Z</dcterms:created>
  <dcterms:modified xsi:type="dcterms:W3CDTF">2012-02-09T03:59:00Z</dcterms:modified>
</cp:coreProperties>
</file>